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do Protokołu NR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 2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RADY OSIEDLA ŻELECHOWA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dnia ………………….….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Obecności Radnych – quorum wynosi 8 Radnych</w:t>
      </w:r>
    </w:p>
    <w:tbl>
      <w:tblPr>
        <w:tblStyle w:val="Table1"/>
        <w:tblW w:w="9645.0" w:type="dxa"/>
        <w:jc w:val="left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13"/>
        <w:gridCol w:w="1525"/>
        <w:gridCol w:w="1475"/>
        <w:gridCol w:w="2325"/>
        <w:gridCol w:w="1812"/>
        <w:gridCol w:w="1995"/>
        <w:tblGridChange w:id="0">
          <w:tblGrid>
            <w:gridCol w:w="513"/>
            <w:gridCol w:w="1525"/>
            <w:gridCol w:w="1475"/>
            <w:gridCol w:w="2325"/>
            <w:gridCol w:w="1812"/>
            <w:gridCol w:w="199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Nazwisko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Imię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funkcja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podpis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usprawiedliwienie nieobecności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Badach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Małgorzata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Skarbnik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Bernacki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Sylwester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Radny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Jastrzębska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Krystyna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Lisiński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Arkadiusz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Przewodniczący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Marcinów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Katarzyna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Marcinów 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Mirosław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Wiceprzewodniczący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Milewska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Ewa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Moskal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Elżbieta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Muszyński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Paweł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Radny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Romaniak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Kamila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Sekretarz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Szapiel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Patrycja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Tyszko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Maciej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Radny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Wesołowska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Sylwia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Wiszniewski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Andrzej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Członek Zarządu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Żukowski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Dominik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Radny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" w:top="2125.984251968504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Lines w:val="0"/>
      <w:widowControl w:val="0"/>
      <w:spacing w:before="100" w:lineRule="auto"/>
      <w:ind w:left="0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anchor allowOverlap="1" behindDoc="0" distB="0" distT="0" distL="0" distR="180000" hidden="0" layoutInCell="1" locked="0" relativeHeight="0" simplePos="0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82464" cy="720000"/>
          <wp:effectExtent b="0" l="0" r="0" t="0"/>
          <wp:wrapSquare wrapText="bothSides" distB="0" distT="0" distL="0" distR="1800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17" t="-612"/>
                  <a:stretch>
                    <a:fillRect/>
                  </a:stretch>
                </pic:blipFill>
                <pic:spPr>
                  <a:xfrm>
                    <a:off x="0" y="0"/>
                    <a:ext cx="682464" cy="72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</w:t>
    </w:r>
  </w:p>
  <w:p w:rsidR="00000000" w:rsidDel="00000000" w:rsidP="00000000" w:rsidRDefault="00000000" w:rsidRPr="00000000" w14:paraId="0000006C">
    <w:pPr>
      <w:keepLines w:val="1"/>
      <w:widowControl w:val="0"/>
      <w:ind w:left="0" w:firstLine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</w:t>
    </w:r>
  </w:p>
  <w:p w:rsidR="00000000" w:rsidDel="00000000" w:rsidP="00000000" w:rsidRDefault="00000000" w:rsidRPr="00000000" w14:paraId="0000006D">
    <w:pPr>
      <w:keepLines w:val="1"/>
      <w:widowControl w:val="0"/>
      <w:ind w:left="0" w:firstLine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000099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Lines w:val="1"/>
      <w:ind w:left="0" w:firstLine="0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563c1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UjN7zQwytds0320xcOGcfD5lQ==">CgMxLjA4AHIhMWdXdTdYMmhYSFJZV2taNEl2RWlXS0w0YlVuT1F0Wk16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