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Porządek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posiedzenia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17/23 Rady Osiedla Żelechowa w dniu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11-10-2023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567" w:right="0" w:hanging="112.99999999999997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Powitanie i otwarcie Posiedzenia.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567" w:right="0" w:hanging="112.99999999999997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Podpisanie listy obecności i stwierdzenie quorum.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567" w:right="0" w:hanging="112.99999999999997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Wnioski o zmianę i przyjęcie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porządku obrad.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567" w:right="0" w:hanging="112.99999999999997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Przyjęcie protokołu z posiedzenia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16/23 w dniu 29-06-2023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Rozpatrzenie projektu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Uchwały nr 46/23</w:t>
      </w:r>
      <w:r w:rsidDel="00000000" w:rsidR="00000000" w:rsidRPr="00000000">
        <w:rPr>
          <w:rFonts w:ascii="Arial" w:cs="Arial" w:eastAsia="Arial" w:hAnsi="Arial"/>
          <w:rtl w:val="0"/>
        </w:rPr>
        <w:t xml:space="preserve"> w sprawie przyjęcia sprawozdania z wykonania budżetu za I półrocze 2023.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Rozpatrzenie projektu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Uchwały nr 47/23</w:t>
      </w:r>
      <w:r w:rsidDel="00000000" w:rsidR="00000000" w:rsidRPr="00000000">
        <w:rPr>
          <w:rFonts w:ascii="Arial" w:cs="Arial" w:eastAsia="Arial" w:hAnsi="Arial"/>
          <w:rtl w:val="0"/>
        </w:rPr>
        <w:t xml:space="preserve"> w sprawie zmiany Uchwały 43_23 Plan rzecz - fin na 2023 r.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Rozpatrzenie projektu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Uchwały nr 48/23</w:t>
      </w:r>
      <w:r w:rsidDel="00000000" w:rsidR="00000000" w:rsidRPr="00000000">
        <w:rPr>
          <w:rFonts w:ascii="Arial" w:cs="Arial" w:eastAsia="Arial" w:hAnsi="Arial"/>
          <w:rtl w:val="0"/>
        </w:rPr>
        <w:t xml:space="preserve"> w sprawie zaopiniowania wniosku mieszkańca, o bezprzetargowe wydzierżawienie na okres ……………… , należącego do Gminy Miasto Szczecin terenu, o powierzchni łącznej ok. …… m kw., położonego przy ul. Komuny Paryskiej, stanowiącego część działki 85 z obrębu 3097, w celu ustanowienia ograniczonego blokadą miejsca parkingowego dla dwóch samochodów.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Rozpatrzenie projektu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Uchwały nr 49/23</w:t>
      </w:r>
      <w:r w:rsidDel="00000000" w:rsidR="00000000" w:rsidRPr="00000000">
        <w:rPr>
          <w:rFonts w:ascii="Arial" w:cs="Arial" w:eastAsia="Arial" w:hAnsi="Arial"/>
          <w:rtl w:val="0"/>
        </w:rPr>
        <w:t xml:space="preserve"> w sprawie zaopiniowania wniosku mieszkańca, o ………….………… wydzierżawienie na okres …………, należącego do Gminy Miasto Szczecin terenu, o powierzchni łącznej ok. ….… m kw., położonego przy ul. Zagłoby, stanowiącego część działki 65/9 z obrębu 3094, z powodu braku miejsc parkingowych.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Rozpatrzenie projektu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Uchwały nr 50/23</w:t>
      </w:r>
      <w:r w:rsidDel="00000000" w:rsidR="00000000" w:rsidRPr="00000000">
        <w:rPr>
          <w:rFonts w:ascii="Arial" w:cs="Arial" w:eastAsia="Arial" w:hAnsi="Arial"/>
          <w:rtl w:val="0"/>
        </w:rPr>
        <w:t xml:space="preserve"> w sprawie zaopiniowania wniosku mieszkańca, o ………….………… wydzierżawienie na okres …………, należącego do Gminy Miasto Szczecin terenu, o powierzchni łącznej ok. 29,6 m kw., położonego przy ul. Zagłoby, stanowiącego część działki 65/9 z obrębu 3094, w celu urządzenia zieleni.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Rozpatrzenie projektu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Uchwały nr 51/23</w:t>
      </w:r>
      <w:r w:rsidDel="00000000" w:rsidR="00000000" w:rsidRPr="00000000">
        <w:rPr>
          <w:rFonts w:ascii="Arial" w:cs="Arial" w:eastAsia="Arial" w:hAnsi="Arial"/>
          <w:rtl w:val="0"/>
        </w:rPr>
        <w:t xml:space="preserve"> w sprawie zaopiniowania wniosku mieszkańca, o ………….………… wydzierżawienie na okres …………, należącego do Gminy Miasto Szczecin terenu, o powierzchni łącznej ok. 27 m kw., położonego przy ul. Zagłoby, stanowiącego część działki 65/9 z obrębu 3094, w celu urządzenia zieleni.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Rozpatrzenie projektu Uchwały nr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52/23</w:t>
      </w:r>
      <w:r w:rsidDel="00000000" w:rsidR="00000000" w:rsidRPr="00000000">
        <w:rPr>
          <w:rFonts w:ascii="Arial" w:cs="Arial" w:eastAsia="Arial" w:hAnsi="Arial"/>
          <w:rtl w:val="0"/>
        </w:rPr>
        <w:t xml:space="preserve"> w sprawie zaopiniowania sprzedaży           dz. 40/54, obr. 3034.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Rozpatrzenie wniosku mieszkańców ulicy Cienistej o zmianę organizacji ruchu (parkowanie i progi zwalniające).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Rozpatrzenie wniosku w sprawie utrzymania schodów na ul. Słowiczej.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Rozpatrzenie wniosku w sprawie wyznaczenia przejścia dla pieszych                              na ul. Ostrowskiej.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Rozpatrzenie pisma w sprawie stanu chodnika i jezdni ul. Krańcowej.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Rozpatrzenie wniosku w sprawie nieprawidłowego parkowania przy ul. Kormoranów.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  <w:rPr/>
      </w:pPr>
      <w:r w:rsidDel="00000000" w:rsidR="00000000" w:rsidRPr="00000000">
        <w:rPr>
          <w:rtl w:val="0"/>
        </w:rPr>
        <w:t xml:space="preserve">Informacja o przeniesieniu skrzynki poczty elektronicznej Rady na nowy serwer.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Omówienie bieżących spraw i korespondencji.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Sprawy różne i wolne wnioski.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567" w:hanging="112.99999999999997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Zamknięcie Posiedzenia.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0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Kamila Romaniak</w:t>
        <w:tab/>
        <w:tab/>
        <w:tab/>
        <w:tab/>
        <w:tab/>
        <w:tab/>
        <w:tab/>
        <w:t xml:space="preserve">Arkadiusz Lisiński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Sekretarz Rady Osiedla Żelechowa</w:t>
        <w:tab/>
        <w:tab/>
        <w:tab/>
        <w:tab/>
        <w:t xml:space="preserve">Przewodniczący Rady Osiedla Żelechowa</w:t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133" w:top="1984.251968503937" w:left="1134" w:right="1134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0"/>
      <w:spacing w:before="100" w:lineRule="auto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</w:rPr>
      <w:drawing>
        <wp:anchor allowOverlap="1" behindDoc="0" distB="0" distT="0" distL="0" distR="180000" hidden="0" layoutInCell="1" locked="0" relativeHeight="0" simplePos="0">
          <wp:simplePos x="0" y="0"/>
          <wp:positionH relativeFrom="page">
            <wp:posOffset>720000</wp:posOffset>
          </wp:positionH>
          <wp:positionV relativeFrom="page">
            <wp:posOffset>360000</wp:posOffset>
          </wp:positionV>
          <wp:extent cx="683163" cy="720000"/>
          <wp:effectExtent b="0" l="0" r="0" t="0"/>
          <wp:wrapSquare wrapText="bothSides" distB="0" distT="0" distL="0" distR="1800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85" l="-1209" r="-1417" t="-612"/>
                  <a:stretch>
                    <a:fillRect/>
                  </a:stretch>
                </pic:blipFill>
                <pic:spPr>
                  <a:xfrm>
                    <a:off x="0" y="0"/>
                    <a:ext cx="683163" cy="720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Rada Osiedla ŻELECHOWA</w:t>
    </w:r>
  </w:p>
  <w:p w:rsidR="00000000" w:rsidDel="00000000" w:rsidP="00000000" w:rsidRDefault="00000000" w:rsidRPr="00000000" w14:paraId="0000001E">
    <w:pPr>
      <w:keepLines w:val="1"/>
      <w:widowControl w:val="0"/>
      <w:ind w:left="0" w:firstLine="0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71-757 Szczecin, ul. Ostrowska 3/1</w:t>
    </w:r>
  </w:p>
  <w:p w:rsidR="00000000" w:rsidDel="00000000" w:rsidP="00000000" w:rsidRDefault="00000000" w:rsidRPr="00000000" w14:paraId="0000001F">
    <w:pPr>
      <w:keepLines w:val="1"/>
      <w:widowControl w:val="0"/>
      <w:rPr>
        <w:rFonts w:ascii="Arial" w:cs="Arial" w:eastAsia="Arial" w:hAnsi="Arial"/>
        <w:i w:val="1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i w:val="1"/>
          <w:color w:val="000099"/>
          <w:sz w:val="16"/>
          <w:szCs w:val="16"/>
          <w:u w:val="single"/>
          <w:rtl w:val="0"/>
        </w:rPr>
        <w:t xml:space="preserve">rada@zelechowa.osiedla.szczecin.pl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Lines w:val="1"/>
      <w:rPr/>
    </w:pP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www.zelechowa.osiedla.szczecin.pl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567" w:hanging="112.99999999999994"/>
      </w:pPr>
      <w:rPr>
        <w:rFonts w:ascii="Arial" w:cs="Arial" w:eastAsia="Arial" w:hAnsi="Arial"/>
        <w:b w:val="1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Arial" w:cs="Arial" w:eastAsia="Arial" w:hAnsi="Arial"/>
        <w:b w:val="1"/>
      </w:rPr>
    </w:lvl>
    <w:lvl w:ilvl="2">
      <w:start w:val="1"/>
      <w:numFmt w:val="decimal"/>
      <w:lvlText w:val="%3."/>
      <w:lvlJc w:val="left"/>
      <w:pPr>
        <w:ind w:left="2121" w:hanging="283.0000000000002"/>
      </w:pPr>
      <w:rPr>
        <w:rFonts w:ascii="Arial" w:cs="Arial" w:eastAsia="Arial" w:hAnsi="Arial"/>
        <w:b w:val="1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Arial" w:cs="Arial" w:eastAsia="Arial" w:hAnsi="Arial"/>
        <w:b w:val="1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Arial" w:cs="Arial" w:eastAsia="Arial" w:hAnsi="Arial"/>
        <w:b w:val="1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Arial" w:cs="Arial" w:eastAsia="Arial" w:hAnsi="Arial"/>
        <w:b w:val="1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Arial" w:cs="Arial" w:eastAsia="Arial" w:hAnsi="Arial"/>
        <w:b w:val="1"/>
      </w:rPr>
    </w:lvl>
    <w:lvl w:ilvl="7">
      <w:start w:val="1"/>
      <w:numFmt w:val="decimal"/>
      <w:lvlText w:val="%8."/>
      <w:lvlJc w:val="left"/>
      <w:pPr>
        <w:ind w:left="5656" w:hanging="282.9999999999991"/>
      </w:pPr>
      <w:rPr>
        <w:rFonts w:ascii="Arial" w:cs="Arial" w:eastAsia="Arial" w:hAnsi="Arial"/>
        <w:b w:val="1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Arial" w:cs="Arial" w:eastAsia="Arial" w:hAnsi="Arial"/>
        <w:b w:val="1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da@zelechowa.osiedla.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icPOI/utkEv/VdBBGwoVoBNQgQ==">CgMxLjAyCWlkLmdqZGd4czgAciExUDA4emxDRWNxTnZXTmhRNlhUZDhsRDFRUWc5TDZBSnc=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