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UCHWAŁA NR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 / 2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RADY OSIEDLA ŻELECHOWA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z dnia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 sprawie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przyjęcia przez Radę Osiedla Żelechowa zadań i rozdysponowania środków w ramach Budżetu Osiedlowego w kadencji 2019 - 2024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b w:val="1"/>
        </w:rPr>
      </w:pPr>
      <w:bookmarkStart w:colFirst="0" w:colLast="0" w:name="_heading=h.6b4qf9klbec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 xml:space="preserve">Na podstawie § </w:t>
      </w: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pkt</w:t>
      </w:r>
      <w:r w:rsidDel="00000000" w:rsidR="00000000" w:rsidRPr="00000000">
        <w:rPr>
          <w:rFonts w:ascii="Arial" w:cs="Arial" w:eastAsia="Arial" w:hAnsi="Arial"/>
          <w:rtl w:val="0"/>
        </w:rPr>
        <w:t xml:space="preserve"> 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lit. </w:t>
      </w:r>
      <w:r w:rsidDel="00000000" w:rsidR="00000000" w:rsidRPr="00000000">
        <w:rPr>
          <w:rFonts w:ascii="Arial" w:cs="Arial" w:eastAsia="Arial" w:hAnsi="Arial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Statutu Osiedla Miejskiego Żelechowa, stanowiącego załącznik nr 1 do Uchwały Nr XXIX/769/17 Rady Miasta Szczecin z dn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25 kwietnia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2017 r. w sprawie Statutu Osiedla Miejskiego Żelechowa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(Dz. Urz. Woj. Zachodniopomorskiego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z 2017 r. poz. 2868) zmienionej Uchwałą Nr II/62/18 Rady Miasta Szczecin z dnia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18 grudnia 2018 r. (Dz. Urz. Woj. Zachodniopomorskiego z 2019 r.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poz. 217)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Rada Osiedla Żelechowa uchwala, co następuje 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§ 1.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Wnioskuje się do  Wydziału Gospodarki Komunalnej Urzędu Miasta w Szczecinie, jako dysponenta środków finansowych Budżetu Osiedlowego na lata 2019 - 2023,             o zabezpieczenie w budżecie miasta niżej wymienionych kwot i przekazanie do realizacji odpowiednim jednostkom Gminy następujących zadań: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modernizacja chodnika na ul. Gościsława z fragmentem chodnika ul Grzymińskiej,            w obrębie skrzyżowania - 150 000 zł.;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modernizacja chodnika ul. Robotniczej od numeru 9 do numeru 14 wraz z wjazdami -     170 000 zł.;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nasadzenia roślinności pnącej na pergoli w Parku Brodowskim oraz wzdłuż ekranów akustycznych przy ul. Królewskiego na odcinku ok 100 m oraz  - 50 000 zł.;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poprawa stanu technicznego obiektów oświatowych w ZCEMIP - 50 000 zł.;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Wykonanie Uchwały powierza się Zarządowi.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Uchwała wchodzi w życie z dniem podjęcia.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UZASADNIENIE: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Wybór wyżej wymienionych zadań uzasadniony jest potrzebami mieszkańców, wyrażonymi w formie największych ilości głosów, oddanych w konsultacjach społecznych prowadzonych w ramach edycji od 2019 do 2022 Szczecińskiego Budżetu Obywatelskiego, na projekty zlokalizowane w pobliżu lub na wymienionych obszarach, które korespondowały z zakresem proponowanych  inwestycji.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Kamila Romaniak</w:t>
        <w:tab/>
        <w:tab/>
        <w:tab/>
        <w:tab/>
        <w:tab/>
        <w:tab/>
        <w:tab/>
        <w:t xml:space="preserve">Arkadiusz Lisiński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Sekretarz Rady Osiedla Żelechowa</w:t>
        <w:tab/>
        <w:tab/>
        <w:tab/>
        <w:tab/>
        <w:t xml:space="preserve">Przewodniczący Rady Osiedla Żelechowa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3" w:top="1133" w:left="1134" w:right="1134" w:header="566" w:footer="56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center" w:leader="none" w:pos="4819"/>
        <w:tab w:val="right" w:leader="none" w:pos="9638"/>
      </w:tabs>
      <w:jc w:val="right"/>
      <w:rPr/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rFonts w:ascii="Arial Narrow" w:cs="Arial Narrow" w:eastAsia="Arial Narrow" w:hAnsi="Arial Narrow"/>
        <w:color w:val="000000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8"/>
        <w:szCs w:val="18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color w:val="000000"/>
        <w:sz w:val="18"/>
        <w:szCs w:val="18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widowControl w:val="0"/>
      <w:spacing w:before="100" w:lineRule="auto"/>
      <w:ind w:left="1133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 </w:t>
    </w:r>
    <w:r w:rsidDel="00000000" w:rsidR="00000000" w:rsidRPr="00000000">
      <w:drawing>
        <wp:anchor allowOverlap="1" behindDoc="0" distB="0" distT="0" distL="0" distR="180000" hidden="0" layoutInCell="1" locked="0" relativeHeight="0" simplePos="0">
          <wp:simplePos x="0" y="0"/>
          <wp:positionH relativeFrom="column">
            <wp:posOffset>-114388</wp:posOffset>
          </wp:positionH>
          <wp:positionV relativeFrom="paragraph">
            <wp:posOffset>-7618</wp:posOffset>
          </wp:positionV>
          <wp:extent cx="683163" cy="720000"/>
          <wp:effectExtent b="0" l="0" r="0" t="0"/>
          <wp:wrapSquare wrapText="bothSides" distB="0" distT="0" distL="0" distR="1800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21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widowControl w:val="0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 </w:t>
    </w:r>
  </w:p>
  <w:p w:rsidR="00000000" w:rsidDel="00000000" w:rsidP="00000000" w:rsidRDefault="00000000" w:rsidRPr="00000000" w14:paraId="0000001E">
    <w:pPr>
      <w:widowControl w:val="0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1155cc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widowControl w:val="0"/>
      <w:spacing w:before="100" w:lineRule="auto"/>
      <w:ind w:left="1133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 </w:t>
    </w:r>
    <w:r w:rsidDel="00000000" w:rsidR="00000000" w:rsidRPr="00000000">
      <w:drawing>
        <wp:anchor allowOverlap="1" behindDoc="0" distB="0" distT="0" distL="0" distR="180000" hidden="0" layoutInCell="1" locked="0" relativeHeight="0" simplePos="0">
          <wp:simplePos x="0" y="0"/>
          <wp:positionH relativeFrom="column">
            <wp:posOffset>-114388</wp:posOffset>
          </wp:positionH>
          <wp:positionV relativeFrom="paragraph">
            <wp:posOffset>-7618</wp:posOffset>
          </wp:positionV>
          <wp:extent cx="683163" cy="720000"/>
          <wp:effectExtent b="0" l="0" r="0" t="0"/>
          <wp:wrapSquare wrapText="bothSides" distB="0" distT="0" distL="0" distR="1800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21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widowControl w:val="0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 </w:t>
    </w:r>
  </w:p>
  <w:p w:rsidR="00000000" w:rsidDel="00000000" w:rsidP="00000000" w:rsidRDefault="00000000" w:rsidRPr="00000000" w14:paraId="00000022">
    <w:pPr>
      <w:widowControl w:val="0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1155cc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widowControl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rVSu5hxfjSAiP0I3eqxIwaAgQ==">CgMxLjAyCGguZ2pkZ3hzMg5oLjZiNHFmOWtsYmVjMjgAciExSXUyd1pwT0taUlNQQXFUM05LcjJZT3Utbno4TkJveTU=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2023-05-02T14:40:00Z</dcterms:created>
  <dc:creator>Marcin</dc:creator>
</cp:coreProperties>
</file>