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Porządek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posiedzenia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Rady Osiedla Żelechowa w dniu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09-03-2023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Powitanie i otwarcie Posiedzenia.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Podpisanie listy obecności i stwierdzenie quorum.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Wnioski o zmianę i przyjęcie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porządku obrad.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Przyjęcie protokołu z posiedzenia w dniu 31-01-2023 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nr /2023</w:t>
      </w:r>
      <w:r w:rsidDel="00000000" w:rsidR="00000000" w:rsidRPr="00000000">
        <w:rPr>
          <w:rFonts w:ascii="Arial" w:cs="Arial" w:eastAsia="Arial" w:hAnsi="Arial"/>
          <w:rtl w:val="0"/>
        </w:rPr>
        <w:t xml:space="preserve"> w sprawie zmiany Uchwały (przesunięcie wydarzeń na 2 kwartał).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nr /2023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w sprawie przyjęcia Sprawozdania              z działalności Zarządu R. O. Żelechowa w 2022 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nr /2023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w sprawie przyjęcia Sprawozdania              z działalności R. O. Żelechowa w 2022 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Omówienie i wypracowanie stanowiska R.O. Żelechowa w sprawie przygotowanego    i przedstawionego przez ZDiTM projektu przebudowy ul. Ostrowskiej, na odcinku od ul. Hożej do Parku.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Omówienie możliwości wykorzystania środków z zadania Inwestycji Osiedlowych        (1 milion).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Omówienie bieżących spraw i korespondencji.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Sprawy różne i wolne wnioski.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Zamknięcie Posiedzenia.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Kamila Romaniak</w:t>
        <w:tab/>
        <w:tab/>
        <w:tab/>
        <w:tab/>
        <w:tab/>
        <w:tab/>
        <w:tab/>
        <w:t xml:space="preserve">Arkadiusz Lisiński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Sekretarz Rady Osiedla Żelechowa</w:t>
        <w:tab/>
        <w:tab/>
        <w:tab/>
        <w:tab/>
        <w:t xml:space="preserve">Przewodniczący Rady Osiedla Żelechowa</w:t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3" w:top="1984.251968503937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before="10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</w:rPr>
      <w:drawing>
        <wp:anchor allowOverlap="1" behindDoc="0" distB="0" distT="0" distL="0" distR="180000" hidden="0" layoutInCell="1" locked="0" relativeHeight="0" simplePos="0">
          <wp:simplePos x="0" y="0"/>
          <wp:positionH relativeFrom="page">
            <wp:posOffset>720000</wp:posOffset>
          </wp:positionH>
          <wp:positionV relativeFrom="page">
            <wp:posOffset>360000</wp:posOffset>
          </wp:positionV>
          <wp:extent cx="683163" cy="720000"/>
          <wp:effectExtent b="0" l="0" r="0" t="0"/>
          <wp:wrapSquare wrapText="bothSides" distB="0" distT="0" distL="0" distR="1800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17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</w:t>
    </w:r>
  </w:p>
  <w:p w:rsidR="00000000" w:rsidDel="00000000" w:rsidP="00000000" w:rsidRDefault="00000000" w:rsidRPr="00000000" w14:paraId="00000015">
    <w:pPr>
      <w:keepLines w:val="1"/>
      <w:widowControl w:val="0"/>
      <w:ind w:left="0" w:firstLine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</w:t>
    </w:r>
  </w:p>
  <w:p w:rsidR="00000000" w:rsidDel="00000000" w:rsidP="00000000" w:rsidRDefault="00000000" w:rsidRPr="00000000" w14:paraId="00000016">
    <w:pPr>
      <w:keepLines w:val="1"/>
      <w:widowControl w:val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000099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Lines w:val="1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567" w:hanging="112.99999999999994"/>
      </w:pPr>
      <w:rPr>
        <w:rFonts w:ascii="Arial" w:cs="Arial" w:eastAsia="Arial" w:hAnsi="Arial"/>
        <w:b w:val="1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cs="Arial" w:eastAsia="Arial" w:hAnsi="Arial"/>
        <w:b w:val="1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rFonts w:ascii="Arial" w:cs="Arial" w:eastAsia="Arial" w:hAnsi="Arial"/>
        <w:b w:val="1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cs="Arial" w:eastAsia="Arial" w:hAnsi="Arial"/>
        <w:b w:val="1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cs="Arial" w:eastAsia="Arial" w:hAnsi="Arial"/>
        <w:b w:val="1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cs="Arial" w:eastAsia="Arial" w:hAnsi="Arial"/>
        <w:b w:val="1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cs="Arial" w:eastAsia="Arial" w:hAnsi="Arial"/>
        <w:b w:val="1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rFonts w:ascii="Arial" w:cs="Arial" w:eastAsia="Arial" w:hAnsi="Arial"/>
        <w:b w:val="1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cs="Arial" w:eastAsia="Arial" w:hAnsi="Arial"/>
        <w:b w:val="1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omCZKzfPNwvp/DIRJmji9SMRsQ==">AMUW2mVNlfy38VDOYIwMyFXtvc7B2cEfRUQlkrVXq6HCGT5KP+lPo4fzISX/txjFlj7lG39T+YC6/e9yIExgOnAjbyO4aztrbkV+vVJwnlV4lhOjGk5QD+FmuHFaMlPDDvYpwGsosMOF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